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partnerski - czy to się opłaca?</w:t>
      </w:r>
    </w:p>
    <w:p>
      <w:pPr>
        <w:spacing w:before="0" w:after="500" w:line="264" w:lineRule="auto"/>
      </w:pPr>
      <w:r>
        <w:rPr>
          <w:rFonts w:ascii="calibri" w:hAnsi="calibri" w:eastAsia="calibri" w:cs="calibri"/>
          <w:sz w:val="36"/>
          <w:szCs w:val="36"/>
          <w:b/>
        </w:rPr>
        <w:t xml:space="preserve">Program partnerski, nazywany też programem afiliacyjnym to system współpracy dla osób posiadających witryny internetowe oraz firm chcących sprzedawać swoje produkty i usługi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działa program partnerski?</w:t>
      </w:r>
    </w:p>
    <w:p>
      <w:pPr>
        <w:spacing w:before="0" w:after="300"/>
      </w:pPr>
    </w:p>
    <w:p>
      <w:pPr>
        <w:spacing w:before="0" w:after="300"/>
      </w:pPr>
      <w:r>
        <w:rPr>
          <w:rFonts w:ascii="calibri" w:hAnsi="calibri" w:eastAsia="calibri" w:cs="calibri"/>
          <w:sz w:val="24"/>
          <w:szCs w:val="24"/>
        </w:rPr>
        <w:t xml:space="preserve">Osoba współpracująca z programem promuje na swojej stronie internetowej produkty dostępne w danym programie partnerskim. Umieszcza na swojej stronie internetowej lub na stronie udostępnionej przez program partnerski oferowane przez daną firmę nośniki reklamowe (gotowe komponenty, kreacje reklamowe, kody javascript, XML). Otrzymuje wynagrodzenie za wykonanie przez internautę określonej czynności, zazwyczaj chodzi o zakup towaru lub usługi określonej firmy. Zarabia wtedy na kliknięciu przez internautę w reklamę umieszczoną na stronie lub wypełnienie wniosku czy formularza. Jeśli na podstawie wniosku wypełnionego on-line uruchomi się np. produkt finansowy i do systemu partnerskiego wpłynie potwierdzenie ze strony reklamodawcy (banku), wtedy partner otrzymuje wynagrodzenie.</w:t>
      </w:r>
    </w:p>
    <w:p>
      <w:pPr>
        <w:spacing w:before="0" w:after="300"/>
      </w:pPr>
    </w:p>
    <w:p>
      <w:pPr>
        <w:spacing w:before="0" w:after="300"/>
      </w:pPr>
      <w:r>
        <w:rPr>
          <w:rFonts w:ascii="calibri" w:hAnsi="calibri" w:eastAsia="calibri" w:cs="calibri"/>
          <w:sz w:val="24"/>
          <w:szCs w:val="24"/>
          <w:b/>
        </w:rPr>
        <w:t xml:space="preserve">Program partnerski firmy LeftHand</w:t>
      </w:r>
    </w:p>
    <w:p>
      <w:pPr>
        <w:spacing w:before="0" w:after="300"/>
      </w:pPr>
    </w:p>
    <w:p>
      <w:pPr>
        <w:spacing w:before="0" w:after="300"/>
      </w:pPr>
      <w:r>
        <w:rPr>
          <w:rFonts w:ascii="calibri" w:hAnsi="calibri" w:eastAsia="calibri" w:cs="calibri"/>
          <w:sz w:val="24"/>
          <w:szCs w:val="24"/>
        </w:rPr>
        <w:t xml:space="preserve">Jeżeli masz uprawnienia księgowe lub prowadzisz biuro rachunkowe możesz zostać partnerem LeftHand.</w:t>
      </w:r>
    </w:p>
    <w:p>
      <w:pPr>
        <w:spacing w:before="0" w:after="300"/>
      </w:pPr>
      <w:r>
        <w:rPr>
          <w:rFonts w:ascii="calibri" w:hAnsi="calibri" w:eastAsia="calibri" w:cs="calibri"/>
          <w:sz w:val="24"/>
          <w:szCs w:val="24"/>
        </w:rPr>
        <w:t xml:space="preserve">Co na tym zyskasz?</w:t>
      </w:r>
    </w:p>
    <w:p>
      <w:pPr>
        <w:spacing w:before="0" w:after="300"/>
      </w:pPr>
      <w:r>
        <w:rPr>
          <w:rFonts w:ascii="calibri" w:hAnsi="calibri" w:eastAsia="calibri" w:cs="calibri"/>
          <w:sz w:val="24"/>
          <w:szCs w:val="24"/>
        </w:rPr>
        <w:t xml:space="preserve">Przystępując do programu uczestnik otrzymuje rabat w wysokości 10% na zakup pakietu "Kompleksowe Biuro Rachunkowe". Każdy uczestnik programu partnerskiego, który zarekomenduje program otrzymuje stosowne wynagrodzenie zgodnie z regulaminem.</w:t>
      </w:r>
    </w:p>
    <w:p>
      <w:r>
        <w:rPr>
          <w:rFonts w:ascii="calibri" w:hAnsi="calibri" w:eastAsia="calibri" w:cs="calibri"/>
          <w:sz w:val="24"/>
          <w:szCs w:val="24"/>
        </w:rPr>
        <w:t xml:space="preserve">Uczestnik programu partnerskiego otrzymuje 25% rabat na odbycie indywidualnego szkolenia z obsługi programu LeftHand zgodnie z regulaminem oraz możliwość uczestnictwa w szkoleniach organizowanych cyklicznie wyłącznie dla członków programu.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2026-04-26T18:05:20+02:00</dcterms:created>
  <dcterms:modified xsi:type="dcterms:W3CDTF">2026-04-26T18:05:20+02:00</dcterms:modified>
</cp:coreProperties>
</file>

<file path=docProps/custom.xml><?xml version="1.0" encoding="utf-8"?>
<Properties xmlns="http://schemas.openxmlformats.org/officeDocument/2006/custom-properties" xmlns:vt="http://schemas.openxmlformats.org/officeDocument/2006/docPropsVTypes"/>
</file>